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09A" w:rsidRDefault="0035109A" w:rsidP="0035109A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Лекция 8</w:t>
      </w:r>
    </w:p>
    <w:p w:rsidR="0035109A" w:rsidRDefault="0035109A" w:rsidP="0035109A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109A" w:rsidRPr="0035109A" w:rsidRDefault="0035109A" w:rsidP="0035109A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5109A">
        <w:rPr>
          <w:rFonts w:ascii="Times New Roman" w:hAnsi="Times New Roman" w:cs="Times New Roman"/>
          <w:b/>
          <w:i/>
          <w:sz w:val="28"/>
          <w:szCs w:val="28"/>
          <w:u w:val="single"/>
        </w:rPr>
        <w:t>Тема 8. Монтаж конверторного цеха.</w:t>
      </w:r>
    </w:p>
    <w:p w:rsidR="0035109A" w:rsidRDefault="0035109A" w:rsidP="0035109A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Здания рамной конструкции в двух направлениях можно монтировать секциями снизу доверху. Для этих зданий обязательным условием является также закрепление конструкций и достижение бетоном в стыках 70% проектной прочности до начала монтажа последующего яруса. Для монтажа каркасов такого типа в некоторых случаях могут быть использованы стреловые краны с длинными стрелами.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сокращения общего срока строительства и возможности ускорения сдачи каркаса под смежные строительные работы здание разбивают на очереди. Разбивка на очереди определяется температурными швами. Каждый участок каркаса делится на захватки в пределах этажа. Число захваток на этаже должно быть не менее двух, с тем чтобы на первой. Из них выполнять работы по установке элементов каркаса, а на второй в то же время производить проектные закрепления стыков и их выдержку, если это необходимо. Размер захваток определяется из условия равной продолжительности работ на каждой захватке, с тем чтобы не иметь простоев крана.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Монтаж крупного тяжеловесного технологического оборудования, который трудно выполнять после возведения каркаса, следует вести одновременно с монтажом строительных конструкций здания. В этом случае увязывается работа двух монтажных организаций, установка конструкций и оборудования выполняется по совмещенному графику. При высоте здания до 24 м работы целесообразнее вести козловым краном, охватывающим весь каркас.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зависимости от конструктивных особенностей здания и наличия механизмов монтаж конструкций начинают с укладки сборных фундаментов и конструкций подвального этажа. При неглубоких подвалах или их отсутствии это выполняется монтажным механизмом, используемым в дальнейшем для возведения каркаса. При больших и глубоких котлованах, мешающих установке основного механизма, для укладки фундаментных блоков и конструкций подвальных этажей возможно использование стреловых гусеничных кранов, перемещающихся по дну котлована. Подача конструкций к крану в этом случае осуществляется по специально устроенным съездам. Основные монтажные краны в таких случаях начинают использоваться только после окончания работ нулевого цикла, засыпки землей пазух котлованов, планировки грунта вокруг каркаса, устройства путей под башенные краны или подъездов под гусеничные стреловые краны.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Монтаж конструкций каркаса здания начинают с установки колонн. Качество всех смонтированных конструкций в значительной мере обеспечивается точностью установки колонн в плане и по высоте, поэтому их выверке необходимо уделять большое внимание.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Установленные колонны временно закрепляются в кондукторах.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зависимости от конструкции каждый кондуктор может удерживать одну, две или четыре колонны. Комплект кондукторов должен обеспечивать временное закрепление всех колонн в пределах одной захватки.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отличие от одноэтажных элементы многоэтажных промышленных зданий из сборных железобетонных конструкций монтируются комплексно,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попанельно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5109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целях обеспечения большой точности монтажа каркаса работы производят в такой последовательности: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5109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устанавливают, выверяют теодолитом и закрепляют в кондукторе четыре колонны одной ячейки;</w:t>
      </w:r>
    </w:p>
    <w:p w:rsidR="0035109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укладывают ригели этой же ячейки, подгоняют и сваривают стыки их примыканий;</w:t>
      </w:r>
    </w:p>
    <w:p w:rsidR="0035109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устанавливают и приваривают распорные плиты между колоннами;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после того, как верх колонны закреплен, сваривают ее стык. В этом случае влияние от наложения сварных швов на положение колонны будет минимальным.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установке ригелей и плит кондуктор служит в качестве подмостей. После сварки стыков колонн его передвигают по перекрытию в следующую ячейку. Монтаж средних распорных плит и плит перекрытий осуществляется после передвижения кондуктора.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этажа на этаж кондуктор переносится монтажным краном, поэтому вес кондуктора не может быть больше грузоподъемности крана.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сокращения трудоемкости выверки установленных колонн применяют рамно-шарнирный индикатор (РШИ) системы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инж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Я. С.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Дейча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принудительного монтажа. Кондуктор РШИ, предназначенный для установки четырех колонн, представляет собой плоскую платформу, которая закреплена на передвижной башне. Платформа при помощи винтов может быть выставлена и закреплена совершенно точно относительно осей ячейки здания. На платформе закреплены четыре неподвижных захвата, фиксирующих положение граней колонн на 0,5 м ниже их верха.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Монтаж конструкций прокатных цехов. Строительство прокатных цехов ведется в основном двумя способами — открытым и закрытым. Открытый способ предусматривает первоочередное выполнение всех работ нулевого цикла с последующим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монтажом конструкций зданий.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таком способе создаются благоприятные условия для выполнения в едином потоке работ нулевого цикла: рытья котлованов, бетонирования всех фундаментов — под здание и оборудование, их обратной засыпки, а также устройства постоянных железнодорожных путей, которые могут быть использованы для подачи конструкций. Однако насыщенность пролетов фундаментами под технологическое оборудование затрудняет, а в некоторых случаях исключает возможность применения основных типов монтажных механизмов — башенных и самоходных стреловых кранов.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закрытом способе предполагается последовательное выполнение работ: возведение фундаментов под здание, монтаж конструкций, возведение фундаментов под технологическое оборудование.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 таком способе отсутствие фундаментов под оборудование к моменту монтажа конструкций зданий обеспечивает возможность использования гусеничных и башенных кранов, а после монтажа конструкций зданий — мостовых кранов для бетонирования фундаментов под оборудование. К недостаткам закрытого метода относятся необходимость производства земляных и бетонных работ в две стадии и стесненные условия для работы механизмов при рытье котлованов под фундаменты оборудования.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6DCEE87" wp14:editId="34B75FB9">
            <wp:extent cx="2486025" cy="2114550"/>
            <wp:effectExtent l="0" t="0" r="9525" b="0"/>
            <wp:docPr id="10" name="Рисунок 10" descr="http://stroy-spravka.ru/gallery/organizacia_proizvodstva/image9_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roy-spravka.ru/gallery/organizacia_proizvodstva/image9_28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Рис. 1. Схема рамно-шарнирного индикатора (РШИ) для монтажа конструкций многоэтажных каркасных зданий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 — монтируемая колонна; 2 —канат для закрепления колонн; 3 — шарнир; 4 — продольная тяга, фиксатор продольной тяги;. 5 —хомут поворотный для закрепления колонн; 6 — узел продольного перемещения: 7 — натяжное устройство хомута; 8 — тяга поперечная; 9 — подвижной упор хомута; 10 — узел поперечного перемещения; 11 — тормозные узлы крепления рамы; 12 — поворотная люлька; 13 — лестница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9E01C43" wp14:editId="25A9314D">
            <wp:extent cx="2438400" cy="2609850"/>
            <wp:effectExtent l="0" t="0" r="0" b="0"/>
            <wp:docPr id="9" name="Рисунок 9" descr="http://stroy-spravka.ru/gallery/organizacia_proizvodstva/image9_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roy-spravka.ru/gallery/organizacia_proizvodstva/image9_29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Рис. 2. Схема монтажа главного корпуса кислородно-конверторного цеха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1 -кран БК-10С0; 2 — кран БК-300; 3-кран СКГ-Б0(63)г 4 — железнодорожные пути подачи конструкций; 5 — временные связи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Выбор закрытого или открытого способа строительства зданий типа прокатных цехов может быть правильно решен только на основе их сравнения. Варианты того и другого способа должны быть проработаны достаточно 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полно и с учетом конкретных конструктивных решений всех подземных сооружений — фундаментов, тоннелей, каналов и др. Возможно применение для одной части здания открытого, а для другой — закрытого способа строительства.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Последовательность и методы монтажа конструкций прокатных цехов зависят главным образом от выбранного способа строительства, веса монтируемых элементов, степени насыщенности отдельных пролетов здания фундаментами под оборудование, а также от сложности и глубины заложения их.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Монтаж конструкций кислородно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конверторного цеха.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Типовым проектом производства работ, составленным институтом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Промстальконструкция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монтаж конструкций цеха с тремя конверторами по 100—130 т производится по схеме, приведенной на рис. 9.29.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Конверторный пролет В—Г имеет высоту до 57 м, масса отдельных элементов стальных конструкций достигает 70 т. Внутри пролета расположено крупногабаритное и тяжеловесное технологическое оборудование. Поэтому для монтажа конструкций и оборудования конверторного пролета выбран кран БК-1000.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обеспечения максимального фронта работы кран БК-1000 установлен в разливочном пролете Б—В, покрытие которого монтируется этим же краном по мере окончания конверторного пролета.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разгрузки крана БК-1000 от монтажа большого количества элементов незначительного веса в пролете В—Г установлен гусеничный кран СКБ-30/10, который монтирует элементы рабочих площадок, а также перекрытия внутрицеховых помещений.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конструкции разливочного пролета Л—Б монтируются гусеничным краном СКГ-50 или СКГ-63. Почти полное отсутствие в этом пролете фундаментов под технологическое оборудование создает благоприятные условия передвижения гусеничного крана.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Монтаж загрузочного пролета Г—2 предусматривается краном БК-300.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Установка крана за пределами здания создает ему широкий фронт работ (по всей длине пролета) и позволяет использовать его для монтажа части конструкций ряда Г. Подача конструкций осуществляется по временным и постоянным железнодорожным путям в пролетах.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Монтаж конструкций доменных цехов. Современный доменный цех состоит из комплекса отдельных агрегатов, предназначенных для подготовки и подачи шихты и дутья в доменные печи, выплавки и уборки продуктов плавки. Кроме доменных печей в состав цеха входят склады сырых материалов, устройства для подачи шихты к доменным печам, воздухонагреватели, средства для уборки чугуна и шлака, система газоочистки. Доменный цех обслуживают кислородная и воздуходувная станции, представляющие собой самостоятельные подразделения.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Особенностью монтажа металлических конструкций доменных цехов является высокая концентрация конструкций центрального блока на сравнительно небольшой площадке при высоте доменной печи более 70 м.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качестве основных кранов для монтажа центрального блока доменной печи применяются два башенных крана БК-1000 и БК-300.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Монтаж конструкций доменной печи, как правило, начинается со сборки кожухов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возухонагревателей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печи, так как с их сдачей открывается большой фронт для последующих смежных работ — огнеупорной кладки, монтажа оборудования и др.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начала монтажа горна принимается фундамент под печь, на котором должны быть нанесены и надежно закреплены центр печи и высотный репер оси чугунной летки и наклонного моста, оси и отметки опорных мест под колонны горна. Первые пояса кожуха горна тщательно выверяют, это предопределяет точность сборки последующих поясов.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Кожух шахты монтируют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царгами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состоящими из 1—2 поясов. Укрупнительную сборку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царг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выполняют на специальных стендах.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для кожухов мощных современных доменных печей используются низколегированные стали. Заготовки кожуха в виде отдельных скорлуп делают на заготовительном стенде, а затем скорлупы, оснащенные подмостями и приспособлениями для их выверки, подают башенным краном с помощью траверс к месту установки.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6D50D4B" wp14:editId="166BEA8A">
            <wp:extent cx="2495550" cy="4019550"/>
            <wp:effectExtent l="0" t="0" r="0" b="0"/>
            <wp:docPr id="8" name="Рисунок 8" descr="http://stroy-spravka.ru/gallery/organizacia_proizvodstva/image9_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roy-spravka.ru/gallery/organizacia_proizvodstva/image9_30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Рис. 3. Схема расстановки кранов при возведении сооружений доменной печи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а — разрез; б — план; 1 — вытяжная труба; 2 — установка для грануляции шлака; 2 — литейный двор; 4 — пылеуловитель; 5 — помещение для управления печью;6 — воздухонагреватель; 7 — бункерная эстакада; 8 — доменная печь; 9 — кран БК-ЮОО № 1; 10 — кран БК-300 № 1; 11 – кран К-306 Ш 2; 12-кран К-305 № I? 13- кран БК-406№1; 14 — кран БК-ЮОО №2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 w:rsidRPr="009E27F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45116003" wp14:editId="469D2F8D">
            <wp:extent cx="3810000" cy="1771650"/>
            <wp:effectExtent l="0" t="0" r="0" b="0"/>
            <wp:docPr id="7" name="Рисунок 7" descr="http://stroy-spravka.ru/gallery/organizacia_proizvodstva/image9_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roy-spravka.ru/gallery/organizacia_proizvodstva/image9_3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Рис. 4. Конструктивная схема блока покрытия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 — стропильная ферма; 2 — подстропильная балка; 3 — ферма фонаря; прогон; б — вертикальные связи; 6 — горизонтальные связи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Несущие конструкции, настил и ограждение колошниковой площадки, газопроводы и свечи монтируют максимально укрупненными элементами в соответствии с грузоподъемностью кранов.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Элементы свечей поднимают вместе с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футеровочными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плитами, которые устанавливают и крепят к конструкциям до их подъема. Перед подъемом конструкции свечей обстраивают подмостями и лестницами.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Одновременно со свечами монтируют копер и монтажную балку. Продольные связевые плоскости копра укрупняют в монтажные элементы и устанавливают целиком. Монтажную балку укрупняют с тормозной решеткой и настилом и завозят со стороны передней рамы копра. Копер собирают укрупненными блоками.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Кровлю литейного двора и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поддоменника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также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ветроотбойные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стенки фонарей монтируют укрупненными блоками-картинами (щитами) шириной на одну или две панели (6 или 12 м). Фонари кровли монтируют укрупненными пространственными блоками, а элементы продольных и торцовых фахверков — укрупненными панелями.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Главные фермы наклонного моста монтируют плоскостными секциями, а балки и настил проезжей части — укрупненными плоскостными блоками длиной на две панели моста.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Пилон устанавливают целиком и прикрепляют к кожуху печи временной распоркой либо расчаливают.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Воздухонагреватели монтируют башенным краном. Днище и первый пояс собирают из отдельных листов на своих проектных местах, после сварки днище испытывают наливом воды или вакуум-аппаратом. Монтаж кожуха производят укрупненными блоками.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монтажа газоочистки применяют самоходный или башенный кран. Кожухи скрубберов и электрофильтров монтируют укрупненными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царгами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2—4 пояса, при этом: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царги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монтируют совместно с постоянными наружными площадками и внутренними балочными перекрытиями для насадок, установленными при укрупнительной сборке.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Конвейерная сборка и крупноблочный монтаж покрытий одноэтажных производственных зданий. На строительстве одноэтажных промышленных зданий большой площади находит все большее применение в строительстве 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одна из наиболее совершенных и прогрессивных форм крупноблочного монтажа — конвейерный способ сборки и сооружения крупных цехов.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Сущность конвейерного способа монтажа заключается в том, что непосредственно на строительной площадке вблизи строящегося объекта, в условиях, приближенных к заводским, осуществляются все виды монтажных и строительных работ по сооружению блоков покрытия. Причем сборка блоков покрытия, транспортировка к месту установки и их монтаж в проектное положение объединены в единый технологический процесс.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Характерными признаками этого способа монтажа являются: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предварительная сборка отдельных конструкций в блоки с использованием стендов, кондукторов и других устройств, обеспечивающих автоматически, без дополнительного контроля, необходимые размеры блоков;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наличие четко организованного механизированного склада конструкций, расположенного вблизи сборочной линии, позволяющего с минимальными затратами выполнять сортировку, подачу отдельных элементов и их подготовку к сборке;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параллельность выполнения различных работ в рамках поточной линии и наличие такого числа рабочих мест, которое обеспечивает заданную производительность на всех операциях;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непрерывная подача собранных блоков в зону монтажа;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специализация работающих на выполнении определенных операций на стоянках конвейера;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наличие кранов большой грузоподъемности;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близкая к 100%-ной готовность блока покрытия перед установкой в проектное положение;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оснащение строительных организаций мощным парком механизмов;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оснащение строительных организаций различным оборудованием, приспособлениями и средствами малой механизации для выполнения общестроительных работ;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применение на монтаже металлических конструкций автоматической и полуавтоматической электросварки и высокопрочных болтов для монтажных соединений.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результатов процесса конвейерной сборки и блочного монтажа показал, что этот способ содержит очень большие резервы для сокращения трудозатрат и повышения производительности труда.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конвейерной сборке специально спроектированные конструкции покрытия собираются в пространственные блоки на тележечном конвейере, располагаемом вблизи строящегося здания. В блок устанавливаются элементы оборудования и сетей, устраивается кровля. Отделанный и оснащенный блок подается к месту монтажа и устанавливается в проектное положение с минимумом последующих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доборных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Конвейерный метод объединяет крупноблочный монтаж, дающий наибольшее сокращение сроков строительства и самый производительный способ сборки — сборку на конвейере.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Однако преимущества конвейерного метода могут быть успешно реализованы только на объектах, отвечающих определенным условиям.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Применение конвейерного метода определяется тремя факторами: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технической возможностью применения такого вида монтажа;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экономической целесообразностью;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наличием в монтажной организации механизмов для транспортировки и монтажа блоков или соответствующие гарантии их получения.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Обязательными условиями технической осуществимости являются: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применение в покрытии металлоконструкций, профилированного настила и эффективного утеплителя;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компоновки здания и конструирование покрытия с учетом специфики крупноблочного монтажа;</w:t>
      </w: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— наличие достаточных площадей для организации сборочного конвейера.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Экономически целесообразно применять конвейерный метод для монтажа зданий или группы одинаковых зданий, расположенных на площади не менее 20— 50 тыс. м2.</w:t>
      </w:r>
    </w:p>
    <w:p w:rsidR="0035109A" w:rsidRPr="009E27FA" w:rsidRDefault="0035109A" w:rsidP="0035109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каждом случае для обоснования применения конвейерного метода должно быть проведено сравнение экономической эффективности принятого метода с обычным традиционным </w:t>
      </w:r>
      <w:proofErr w:type="spellStart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мотодом</w:t>
      </w:r>
      <w:proofErr w:type="spellEnd"/>
      <w:r w:rsidRPr="009E27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F18BF" w:rsidRDefault="004F18BF"/>
    <w:sectPr w:rsidR="004F1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09A"/>
    <w:rsid w:val="0035109A"/>
    <w:rsid w:val="004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20359"/>
  <w15:chartTrackingRefBased/>
  <w15:docId w15:val="{7F75B69B-062A-42CB-92D8-AD4E716F8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0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2469</Words>
  <Characters>14079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2023-10-26T21:00:00Z</dcterms:created>
  <dcterms:modified xsi:type="dcterms:W3CDTF">2023-10-26T21:02:00Z</dcterms:modified>
</cp:coreProperties>
</file>